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1C" w:rsidRDefault="00004B1C" w:rsidP="00DC1EA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2CF76B" wp14:editId="2DF83684">
            <wp:extent cx="1920240" cy="591820"/>
            <wp:effectExtent l="0" t="0" r="3810" b="0"/>
            <wp:docPr id="2" name="Рисунок 2" descr="C:\Users\Катя\Desktop\катя\Логотипы для флажков\Лого ЕММА ДВ белый фон - копия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Катя\Desktop\катя\Логотипы для флажков\Лого ЕММА ДВ белый фон - копи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AC" w:rsidRDefault="00004B1C" w:rsidP="00DC1EA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004B1C">
        <w:rPr>
          <w:rFonts w:ascii="Arial" w:eastAsia="Times New Roman" w:hAnsi="Arial" w:cs="Arial"/>
          <w:b/>
          <w:bCs/>
          <w:noProof/>
          <w:color w:val="212529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BB9129D" wp14:editId="560BB5F9">
            <wp:simplePos x="0" y="0"/>
            <wp:positionH relativeFrom="column">
              <wp:posOffset>2540</wp:posOffset>
            </wp:positionH>
            <wp:positionV relativeFrom="paragraph">
              <wp:posOffset>629920</wp:posOffset>
            </wp:positionV>
            <wp:extent cx="1564640" cy="2087245"/>
            <wp:effectExtent l="0" t="0" r="0" b="8255"/>
            <wp:wrapTight wrapText="bothSides">
              <wp:wrapPolygon edited="0">
                <wp:start x="0" y="0"/>
                <wp:lineTo x="0" y="21488"/>
                <wp:lineTo x="21302" y="21488"/>
                <wp:lineTo x="21302" y="0"/>
                <wp:lineTo x="0" y="0"/>
              </wp:wrapPolygon>
            </wp:wrapTight>
            <wp:docPr id="1" name="Рисунок 1" descr="C:\Users\Алена\Downloads\IMG_9458-22-07-19-02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ownloads\IMG_9458-22-07-19-02-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EAC" w:rsidRPr="00004B1C">
        <w:rPr>
          <w:rFonts w:ascii="Arial" w:eastAsia="Times New Roman" w:hAnsi="Arial" w:cs="Arial"/>
          <w:b/>
          <w:bCs/>
          <w:color w:val="212529"/>
          <w:szCs w:val="24"/>
          <w:lang w:eastAsia="ru-RU"/>
        </w:rPr>
        <w:t>РЕГЛАМЕНТ ПРОВЕДЕНИЯ ОФИЦИАЛЬНОГО ЭТАПА ХX</w:t>
      </w:r>
      <w:r w:rsidR="00DC1EAC" w:rsidRPr="00004B1C">
        <w:rPr>
          <w:rFonts w:ascii="Arial" w:eastAsia="Times New Roman" w:hAnsi="Arial" w:cs="Arial"/>
          <w:b/>
          <w:bCs/>
          <w:color w:val="212529"/>
          <w:szCs w:val="24"/>
          <w:lang w:val="en-US" w:eastAsia="ru-RU"/>
        </w:rPr>
        <w:t>I</w:t>
      </w:r>
      <w:r w:rsidR="00DC1EAC" w:rsidRPr="00004B1C">
        <w:rPr>
          <w:rFonts w:ascii="Arial" w:eastAsia="Times New Roman" w:hAnsi="Arial" w:cs="Arial"/>
          <w:b/>
          <w:bCs/>
          <w:color w:val="212529"/>
          <w:szCs w:val="24"/>
          <w:lang w:eastAsia="ru-RU"/>
        </w:rPr>
        <w:t xml:space="preserve"> ЧЕМПИОНАТА ЕММА-РОССИЯ ПО АВТОЗВУКУ И ТЮНИНГУ (ФИНАЛ ДАЛЬНЕГО ВОСТОКА) В РАМКАХ ФЕСТИВАЛЯ ZVUKDVFEST В ГОРОДЕ ВЛАДИВОСТОКЕ 24 АВГУСТА 2019 ГОДА</w:t>
      </w:r>
    </w:p>
    <w:p w:rsidR="00DC1EAC" w:rsidRDefault="00DC1EAC" w:rsidP="00DC1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646A4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7:00</w:t>
      </w:r>
      <w:r w:rsidRPr="00646A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— сбор судей на площадке.</w:t>
      </w:r>
      <w:r w:rsidRPr="00646A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7:30-9:3</w:t>
      </w:r>
      <w:r w:rsidRPr="00646A4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0</w:t>
      </w:r>
      <w:r w:rsidRPr="00646A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— заезд участников соревнований.</w:t>
      </w:r>
      <w:r w:rsidRPr="00646A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646A4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9:15</w:t>
      </w:r>
      <w:r w:rsidRPr="00646A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— судейский брифинг</w:t>
      </w:r>
    </w:p>
    <w:p w:rsidR="00DC1EAC" w:rsidRPr="00646A4E" w:rsidRDefault="00DC1EAC" w:rsidP="00DC1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9:3</w:t>
      </w:r>
      <w:r w:rsidRPr="00646A4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0</w:t>
      </w:r>
      <w:r w:rsidRPr="00646A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— время, с которого согласно п. 9.4 Правил проведения соревнований ЕММА-Россия начинается начисление 10 штрафных баллов в протокол участника при наличии хотя бы од</w:t>
      </w:r>
      <w:bookmarkStart w:id="0" w:name="_GoBack"/>
      <w:bookmarkEnd w:id="0"/>
      <w:r w:rsidRPr="00646A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ного из нижеперечисленных случаев:</w:t>
      </w:r>
    </w:p>
    <w:p w:rsidR="00DC1EAC" w:rsidRPr="00646A4E" w:rsidRDefault="00DC1EAC" w:rsidP="00DC1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46A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участник соревнований не прошел регистрацию на площадке;</w:t>
      </w:r>
    </w:p>
    <w:p w:rsidR="00DC1EAC" w:rsidRPr="00646A4E" w:rsidRDefault="00DC1EAC" w:rsidP="00DC1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46A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автомобиль участника соревнований не находится на площадке в месте, указанном организаторами соревнований или ответственными лицами за расстановку на площадке соревнований и предназначенном для данного вида участия;</w:t>
      </w:r>
    </w:p>
    <w:p w:rsidR="00DC1EAC" w:rsidRPr="00646A4E" w:rsidRDefault="00DC1EAC" w:rsidP="00DC1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46A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участник соревнований отсутствует на площадке соревнований.</w:t>
      </w:r>
    </w:p>
    <w:p w:rsidR="00DC1EAC" w:rsidRPr="00646A4E" w:rsidRDefault="00DC1EAC" w:rsidP="00DC1EA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46A4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9:30</w:t>
      </w:r>
      <w:r w:rsidRPr="00646A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— начало судейства всех категорий.</w:t>
      </w:r>
      <w:r w:rsidRPr="00646A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10</w:t>
      </w:r>
      <w:r w:rsidRPr="00646A4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0</w:t>
      </w:r>
      <w:r w:rsidRPr="00646A4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0</w:t>
      </w:r>
      <w:r w:rsidRPr="00646A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— время, с которого участник получает право выступать в соревнованиях только с согласия остальных участников в своем классе.</w:t>
      </w:r>
      <w:r w:rsidRPr="00646A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646A4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11:00</w:t>
      </w:r>
      <w:r w:rsidRPr="00646A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— официальное открытие XX официального этапа Чемпионата России по автозвуку и тюнингу.</w:t>
      </w:r>
      <w:r w:rsidRPr="00646A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646A4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11:30</w:t>
      </w:r>
      <w:r w:rsidRPr="00646A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— начало судейства ESQL.</w:t>
      </w:r>
      <w:r w:rsidRPr="00646A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646A4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20:00-21:00</w:t>
      </w:r>
      <w:r w:rsidRPr="00646A4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— церемония награждения победителей.</w:t>
      </w:r>
    </w:p>
    <w:p w:rsidR="00DC1EAC" w:rsidRPr="00646A4E" w:rsidRDefault="00DC1EAC" w:rsidP="00DC1EA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46A4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*В течение всего дня будет проходить голосование в номинации «THE BEST OF ZVUKDVFEST». Индивидуальный номер участники получат утром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на площадке</w:t>
      </w:r>
      <w:r w:rsidRPr="00646A4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, при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получении регистрационной карты</w:t>
      </w:r>
      <w:r w:rsidRPr="00646A4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.</w:t>
      </w:r>
    </w:p>
    <w:p w:rsidR="00DC1EAC" w:rsidRPr="00646A4E" w:rsidRDefault="00DC1EAC" w:rsidP="00DC1EA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46A4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Также участников и зрителей ждёт развлекательная программа, интересные конкурсы с ценными призами, красивые автомобили и девушки </w:t>
      </w:r>
      <w:r w:rsidRPr="00646A4E">
        <w:rPr>
          <w:rFonts w:ascii="MS Gothic" w:eastAsia="MS Gothic" w:hAnsi="MS Gothic" w:cs="MS Gothic"/>
          <w:b/>
          <w:bCs/>
          <w:color w:val="212529"/>
          <w:sz w:val="24"/>
          <w:szCs w:val="24"/>
          <w:lang w:eastAsia="ru-RU"/>
        </w:rPr>
        <w:t>ツ</w:t>
      </w:r>
    </w:p>
    <w:p w:rsidR="00004B1C" w:rsidRDefault="00004B1C" w:rsidP="00004B1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28C32F" wp14:editId="59D4DC6E">
            <wp:simplePos x="0" y="0"/>
            <wp:positionH relativeFrom="column">
              <wp:posOffset>2578949</wp:posOffset>
            </wp:positionH>
            <wp:positionV relativeFrom="paragraph">
              <wp:posOffset>283210</wp:posOffset>
            </wp:positionV>
            <wp:extent cx="784860" cy="628015"/>
            <wp:effectExtent l="0" t="0" r="0" b="635"/>
            <wp:wrapNone/>
            <wp:docPr id="3" name="Рисунок 3" descr="C:\Users\Катя\Desktop\катя\Логотипы для флажков\НЭК_л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атя\Desktop\катя\Логотипы для флажков\НЭК_лог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EAC" w:rsidRPr="00646A4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Организатор:</w:t>
      </w:r>
    </w:p>
    <w:p w:rsidR="00004B1C" w:rsidRDefault="00004B1C" w:rsidP="00004B1C">
      <w:pPr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p w:rsidR="00004B1C" w:rsidRDefault="00004B1C" w:rsidP="00004B1C">
      <w:pPr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p w:rsidR="00F17540" w:rsidRDefault="00004B1C" w:rsidP="00004B1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BE2659" wp14:editId="03D22A75">
            <wp:simplePos x="0" y="0"/>
            <wp:positionH relativeFrom="column">
              <wp:posOffset>1814047</wp:posOffset>
            </wp:positionH>
            <wp:positionV relativeFrom="paragraph">
              <wp:posOffset>241935</wp:posOffset>
            </wp:positionV>
            <wp:extent cx="2305685" cy="507365"/>
            <wp:effectExtent l="0" t="0" r="0" b="6985"/>
            <wp:wrapNone/>
            <wp:docPr id="4" name="Рисунок 4" descr="C:\Users\Катя\Desktop\катя\Логотипы для флажков\ЗВУ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Катя\Desktop\катя\Логотипы для флажков\ЗВУК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EAC" w:rsidRPr="00646A4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Информационный партнер:</w:t>
      </w:r>
    </w:p>
    <w:sectPr w:rsidR="00F17540" w:rsidSect="00004B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F1C99"/>
    <w:multiLevelType w:val="multilevel"/>
    <w:tmpl w:val="B7DA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32"/>
    <w:rsid w:val="00004B1C"/>
    <w:rsid w:val="00B960E6"/>
    <w:rsid w:val="00D97832"/>
    <w:rsid w:val="00DC1EAC"/>
    <w:rsid w:val="00F17540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2019-07-22T03:59:00Z</dcterms:created>
  <dcterms:modified xsi:type="dcterms:W3CDTF">2019-07-22T05:05:00Z</dcterms:modified>
</cp:coreProperties>
</file>